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54" w:rsidRPr="00DF0B54" w:rsidRDefault="00DF0B54" w:rsidP="00B6468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rFonts w:eastAsiaTheme="minorHAnsi"/>
          <w:b/>
          <w:sz w:val="28"/>
          <w:szCs w:val="28"/>
          <w:lang w:val="uk-UA" w:eastAsia="en-US"/>
        </w:rPr>
      </w:pPr>
      <w:r w:rsidRPr="00DF0B54">
        <w:rPr>
          <w:rFonts w:eastAsiaTheme="minorHAnsi"/>
          <w:b/>
          <w:sz w:val="28"/>
          <w:szCs w:val="28"/>
          <w:lang w:val="uk-UA" w:eastAsia="en-US"/>
        </w:rPr>
        <w:t>Особа, яка виявила бажання взяти участь у конкурсі, подає (особисто або поштою) конкурсній комісії такі документи:</w:t>
      </w:r>
    </w:p>
    <w:p w:rsidR="00B64684" w:rsidRPr="00DF0B54" w:rsidRDefault="00B64684" w:rsidP="00B6468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F0B54">
        <w:rPr>
          <w:color w:val="000000"/>
          <w:sz w:val="28"/>
          <w:szCs w:val="28"/>
          <w:lang w:val="uk-UA"/>
        </w:rPr>
        <w:t>1) копію паспорта громадянина України</w:t>
      </w:r>
      <w:r w:rsidR="00012FC7">
        <w:rPr>
          <w:color w:val="000000"/>
          <w:sz w:val="28"/>
          <w:szCs w:val="28"/>
          <w:lang w:val="uk-UA"/>
        </w:rPr>
        <w:t xml:space="preserve"> (2 примірника)</w:t>
      </w:r>
      <w:r w:rsidRPr="00DF0B54">
        <w:rPr>
          <w:color w:val="000000"/>
          <w:sz w:val="28"/>
          <w:szCs w:val="28"/>
          <w:lang w:val="uk-UA"/>
        </w:rPr>
        <w:t>;</w:t>
      </w:r>
    </w:p>
    <w:p w:rsidR="00B64684" w:rsidRPr="00DF0B54" w:rsidRDefault="00B64684" w:rsidP="00B6468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n72"/>
      <w:bookmarkEnd w:id="0"/>
      <w:r w:rsidRPr="00DF0B54">
        <w:rPr>
          <w:color w:val="000000"/>
          <w:sz w:val="28"/>
          <w:szCs w:val="28"/>
          <w:lang w:val="uk-UA"/>
        </w:rPr>
        <w:t>2) письмову заяву про участь у конкурсі із зазначенням основних мотивів до зайняття посади державної служби</w:t>
      </w:r>
      <w:r w:rsidR="004110BD">
        <w:rPr>
          <w:color w:val="000000"/>
          <w:sz w:val="28"/>
          <w:szCs w:val="28"/>
          <w:lang w:val="uk-UA"/>
        </w:rPr>
        <w:t xml:space="preserve"> за встановленою формою</w:t>
      </w:r>
      <w:r w:rsidRPr="00DF0B54">
        <w:rPr>
          <w:color w:val="000000"/>
          <w:sz w:val="28"/>
          <w:szCs w:val="28"/>
          <w:lang w:val="uk-UA"/>
        </w:rPr>
        <w:t>, до якої додається резюме у довільній формі;</w:t>
      </w:r>
    </w:p>
    <w:p w:rsidR="00B64684" w:rsidRPr="00DF0B54" w:rsidRDefault="00B64684" w:rsidP="00B6468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73"/>
      <w:bookmarkEnd w:id="1"/>
      <w:r w:rsidRPr="00DF0B54">
        <w:rPr>
          <w:color w:val="000000"/>
          <w:sz w:val="28"/>
          <w:szCs w:val="28"/>
          <w:lang w:val="uk-UA"/>
        </w:rPr>
        <w:t>3)</w:t>
      </w:r>
      <w:r w:rsidR="00012FC7">
        <w:rPr>
          <w:color w:val="000000"/>
          <w:sz w:val="28"/>
          <w:szCs w:val="28"/>
          <w:lang w:val="uk-UA"/>
        </w:rPr>
        <w:t xml:space="preserve"> </w:t>
      </w:r>
      <w:r w:rsidRPr="00DF0B54">
        <w:rPr>
          <w:color w:val="000000"/>
          <w:sz w:val="28"/>
          <w:szCs w:val="28"/>
          <w:lang w:val="uk-UA"/>
        </w:rPr>
        <w:t>письмову заяву, в якій повідомляє, що до неї не застосовуються заборони, визначені частиною</w:t>
      </w:r>
      <w:r w:rsidRPr="00DF0B54">
        <w:rPr>
          <w:rStyle w:val="apple-converted-space"/>
          <w:color w:val="000000"/>
          <w:sz w:val="28"/>
          <w:szCs w:val="28"/>
          <w:lang w:val="uk-UA"/>
        </w:rPr>
        <w:t> </w:t>
      </w:r>
      <w:hyperlink r:id="rId5" w:anchor="n13" w:tgtFrame="_blank" w:history="1">
        <w:r w:rsidRPr="004110B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третьою</w:t>
        </w:r>
      </w:hyperlink>
      <w:r w:rsidRPr="004110BD">
        <w:rPr>
          <w:rStyle w:val="apple-converted-space"/>
          <w:sz w:val="28"/>
          <w:szCs w:val="28"/>
          <w:lang w:val="uk-UA"/>
        </w:rPr>
        <w:t> </w:t>
      </w:r>
      <w:r w:rsidRPr="004110BD">
        <w:rPr>
          <w:sz w:val="28"/>
          <w:szCs w:val="28"/>
          <w:lang w:val="uk-UA"/>
        </w:rPr>
        <w:t>або</w:t>
      </w:r>
      <w:r w:rsidRPr="004110BD">
        <w:rPr>
          <w:rStyle w:val="apple-converted-space"/>
          <w:sz w:val="28"/>
          <w:szCs w:val="28"/>
          <w:lang w:val="uk-UA"/>
        </w:rPr>
        <w:t> </w:t>
      </w:r>
      <w:hyperlink r:id="rId6" w:anchor="n14" w:tgtFrame="_blank" w:history="1">
        <w:r w:rsidRPr="004110B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четвертою</w:t>
        </w:r>
      </w:hyperlink>
      <w:r w:rsidRPr="00DF0B54">
        <w:rPr>
          <w:rStyle w:val="apple-converted-space"/>
          <w:color w:val="000000"/>
          <w:sz w:val="28"/>
          <w:szCs w:val="28"/>
          <w:lang w:val="uk-UA"/>
        </w:rPr>
        <w:t> </w:t>
      </w:r>
      <w:r w:rsidRPr="00DF0B54">
        <w:rPr>
          <w:color w:val="000000"/>
          <w:sz w:val="28"/>
          <w:szCs w:val="28"/>
          <w:lang w:val="uk-UA"/>
        </w:rPr>
        <w:t xml:space="preserve">статті 1 Закону України </w:t>
      </w:r>
      <w:proofErr w:type="spellStart"/>
      <w:r w:rsidRPr="00DF0B54">
        <w:rPr>
          <w:color w:val="000000"/>
          <w:sz w:val="28"/>
          <w:szCs w:val="28"/>
          <w:lang w:val="uk-UA"/>
        </w:rPr>
        <w:t>“Про</w:t>
      </w:r>
      <w:proofErr w:type="spellEnd"/>
      <w:r w:rsidRPr="00DF0B54">
        <w:rPr>
          <w:color w:val="000000"/>
          <w:sz w:val="28"/>
          <w:szCs w:val="28"/>
          <w:lang w:val="uk-UA"/>
        </w:rPr>
        <w:t xml:space="preserve"> очищення </w:t>
      </w:r>
      <w:proofErr w:type="spellStart"/>
      <w:r w:rsidRPr="00DF0B54">
        <w:rPr>
          <w:color w:val="000000"/>
          <w:sz w:val="28"/>
          <w:szCs w:val="28"/>
          <w:lang w:val="uk-UA"/>
        </w:rPr>
        <w:t>влади”</w:t>
      </w:r>
      <w:proofErr w:type="spellEnd"/>
      <w:r w:rsidRPr="00DF0B54">
        <w:rPr>
          <w:color w:val="000000"/>
          <w:sz w:val="28"/>
          <w:szCs w:val="28"/>
          <w:lang w:val="uk-UA"/>
        </w:rPr>
        <w:t>, та надає згоду на проходження перевірки та оприлюднення відомостей стосовно неї відповідно до зазначеного Закону або копію довідки встановленої форми про результати такої перевірки;</w:t>
      </w:r>
    </w:p>
    <w:p w:rsidR="00B64684" w:rsidRPr="00DF0B54" w:rsidRDefault="00B64684" w:rsidP="00B6468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" w:name="n74"/>
      <w:bookmarkEnd w:id="2"/>
      <w:r w:rsidRPr="00DF0B54">
        <w:rPr>
          <w:color w:val="000000"/>
          <w:sz w:val="28"/>
          <w:szCs w:val="28"/>
          <w:lang w:val="uk-UA"/>
        </w:rPr>
        <w:t>4) копію (копії) документа (документів) про освіту</w:t>
      </w:r>
      <w:r w:rsidR="00012FC7">
        <w:rPr>
          <w:color w:val="000000"/>
          <w:sz w:val="28"/>
          <w:szCs w:val="28"/>
          <w:lang w:val="uk-UA"/>
        </w:rPr>
        <w:t xml:space="preserve"> (2 примірника)</w:t>
      </w:r>
      <w:r w:rsidRPr="00DF0B54">
        <w:rPr>
          <w:color w:val="000000"/>
          <w:sz w:val="28"/>
          <w:szCs w:val="28"/>
          <w:lang w:val="uk-UA"/>
        </w:rPr>
        <w:t>;</w:t>
      </w:r>
    </w:p>
    <w:p w:rsidR="00B64684" w:rsidRPr="00DF0B54" w:rsidRDefault="00DF0B54" w:rsidP="00B6468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75"/>
      <w:bookmarkStart w:id="4" w:name="n76"/>
      <w:bookmarkEnd w:id="3"/>
      <w:bookmarkEnd w:id="4"/>
      <w:r>
        <w:rPr>
          <w:color w:val="000000"/>
          <w:sz w:val="28"/>
          <w:szCs w:val="28"/>
          <w:lang w:val="uk-UA"/>
        </w:rPr>
        <w:t>5</w:t>
      </w:r>
      <w:r w:rsidR="00B64684" w:rsidRPr="00DF0B54">
        <w:rPr>
          <w:color w:val="000000"/>
          <w:sz w:val="28"/>
          <w:szCs w:val="28"/>
          <w:lang w:val="uk-UA"/>
        </w:rPr>
        <w:t>) заповнену особову картку встановленого зразка;</w:t>
      </w:r>
    </w:p>
    <w:p w:rsidR="00F829F3" w:rsidRDefault="00F829F3" w:rsidP="00F829F3">
      <w:pPr>
        <w:ind w:left="0" w:firstLine="12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n77"/>
      <w:bookmarkStart w:id="6" w:name="n78"/>
      <w:bookmarkEnd w:id="5"/>
      <w:bookmarkEnd w:id="6"/>
      <w:r>
        <w:rPr>
          <w:color w:val="000000"/>
          <w:sz w:val="28"/>
          <w:szCs w:val="28"/>
          <w:lang w:val="uk-UA"/>
        </w:rPr>
        <w:t xml:space="preserve">       </w:t>
      </w:r>
      <w:r w:rsidR="00DF0B54">
        <w:rPr>
          <w:color w:val="000000"/>
          <w:sz w:val="28"/>
          <w:szCs w:val="28"/>
          <w:lang w:val="uk-UA"/>
        </w:rPr>
        <w:t>6</w:t>
      </w:r>
      <w:r w:rsidR="00B64684" w:rsidRPr="00DF0B54">
        <w:rPr>
          <w:color w:val="000000"/>
          <w:sz w:val="28"/>
          <w:szCs w:val="28"/>
          <w:lang w:val="uk-UA"/>
        </w:rPr>
        <w:t xml:space="preserve">) </w:t>
      </w:r>
      <w:r w:rsidR="009435E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ідтвердження подання декларації</w:t>
      </w:r>
      <w:r w:rsidRPr="00D51D31">
        <w:rPr>
          <w:rFonts w:ascii="Times New Roman" w:hAnsi="Times New Roman" w:cs="Times New Roman"/>
          <w:sz w:val="28"/>
          <w:szCs w:val="28"/>
          <w:lang w:val="uk-UA"/>
        </w:rPr>
        <w:t xml:space="preserve"> осіб, уповноважених на виконання функцій держави або місцевого самоврядування шляхом заповнення електронної форми на </w:t>
      </w:r>
      <w:proofErr w:type="spellStart"/>
      <w:r w:rsidRPr="00D51D31">
        <w:rPr>
          <w:rFonts w:ascii="Times New Roman" w:hAnsi="Times New Roman" w:cs="Times New Roman"/>
          <w:sz w:val="28"/>
          <w:szCs w:val="28"/>
          <w:lang w:val="uk-UA"/>
        </w:rPr>
        <w:t>веб-сайті</w:t>
      </w:r>
      <w:proofErr w:type="spellEnd"/>
      <w:r w:rsidRPr="00D51D31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Національного агентства з питань запобігання корупції</w:t>
      </w:r>
      <w:r w:rsidR="009435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435EC" w:rsidRPr="00D51D31" w:rsidRDefault="009435EC" w:rsidP="009435EC">
      <w:pPr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 посвідчення атестації щодо вільного володіння державною мовою , а також:</w:t>
      </w:r>
    </w:p>
    <w:p w:rsidR="00DF0B54" w:rsidRDefault="009435EC" w:rsidP="00F829F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B869A5">
        <w:rPr>
          <w:color w:val="000000"/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  <w:lang w:val="uk-UA"/>
        </w:rPr>
        <w:t>копії сертифікату про проходження профілактичного наркологічного огляду та медичної довідки про проходження обов’язкових попереднього та періодичного психіатричних оглядів</w:t>
      </w:r>
      <w:r w:rsidR="00DF0B54">
        <w:rPr>
          <w:color w:val="000000"/>
          <w:sz w:val="28"/>
          <w:szCs w:val="28"/>
          <w:lang w:val="uk-UA"/>
        </w:rPr>
        <w:t>;</w:t>
      </w:r>
    </w:p>
    <w:p w:rsidR="00DF0B54" w:rsidRDefault="00DF0B54" w:rsidP="009435EC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F0B54">
        <w:rPr>
          <w:color w:val="000000"/>
          <w:sz w:val="28"/>
          <w:szCs w:val="28"/>
          <w:lang w:val="uk-UA"/>
        </w:rPr>
        <w:t>копію військового квитка (для військовослужбовців або військовозобов'язаних)</w:t>
      </w:r>
      <w:r w:rsidR="00012FC7">
        <w:rPr>
          <w:color w:val="000000"/>
          <w:sz w:val="28"/>
          <w:szCs w:val="28"/>
          <w:lang w:val="uk-UA"/>
        </w:rPr>
        <w:t xml:space="preserve"> (2 примірника)</w:t>
      </w:r>
      <w:r w:rsidRPr="00DF0B54">
        <w:rPr>
          <w:color w:val="000000"/>
          <w:sz w:val="28"/>
          <w:szCs w:val="28"/>
          <w:lang w:val="uk-UA"/>
        </w:rPr>
        <w:t>;</w:t>
      </w:r>
    </w:p>
    <w:p w:rsidR="00DF0B54" w:rsidRDefault="009435EC" w:rsidP="009435EC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DF0B54">
        <w:rPr>
          <w:color w:val="000000"/>
          <w:sz w:val="28"/>
          <w:szCs w:val="28"/>
          <w:lang w:val="uk-UA"/>
        </w:rPr>
        <w:t>довідку про відсутність судимості;</w:t>
      </w:r>
    </w:p>
    <w:p w:rsidR="00DF0B54" w:rsidRDefault="009435EC" w:rsidP="00613B9D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11</w:t>
      </w:r>
      <w:r w:rsidR="00613B9D">
        <w:rPr>
          <w:color w:val="000000"/>
          <w:sz w:val="28"/>
          <w:szCs w:val="28"/>
          <w:lang w:val="uk-UA"/>
        </w:rPr>
        <w:t xml:space="preserve">) </w:t>
      </w:r>
      <w:r w:rsidR="007F41C1">
        <w:rPr>
          <w:color w:val="000000"/>
          <w:sz w:val="28"/>
          <w:szCs w:val="28"/>
          <w:lang w:val="uk-UA"/>
        </w:rPr>
        <w:t>витяг з ЄДР юридичних осіб, фізичних осіб-підприємців та громадських формувань (про відсутність корпоративних прав).</w:t>
      </w:r>
    </w:p>
    <w:p w:rsidR="007F41C1" w:rsidRPr="00DF0B54" w:rsidRDefault="007F41C1" w:rsidP="007F41C1">
      <w:pPr>
        <w:pStyle w:val="rvps2"/>
        <w:shd w:val="clear" w:color="auto" w:fill="FFFFFF"/>
        <w:spacing w:before="0" w:beforeAutospacing="0" w:after="0" w:afterAutospacing="0"/>
        <w:ind w:left="808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64684" w:rsidRDefault="00B64684" w:rsidP="00B64684">
      <w:pPr>
        <w:ind w:left="0" w:firstLine="12"/>
        <w:rPr>
          <w:rFonts w:ascii="Times New Roman" w:hAnsi="Times New Roman" w:cs="Times New Roman"/>
          <w:sz w:val="28"/>
          <w:szCs w:val="28"/>
          <w:lang w:val="uk-UA"/>
        </w:rPr>
      </w:pPr>
    </w:p>
    <w:p w:rsidR="007F41C1" w:rsidRPr="007F41C1" w:rsidRDefault="007F41C1" w:rsidP="00B64684">
      <w:pPr>
        <w:ind w:left="0" w:firstLine="12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F41C1" w:rsidRPr="007F41C1" w:rsidSect="007F41C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84F"/>
    <w:multiLevelType w:val="hybridMultilevel"/>
    <w:tmpl w:val="21341570"/>
    <w:lvl w:ilvl="0" w:tplc="B7F6D872">
      <w:start w:val="1"/>
      <w:numFmt w:val="decimal"/>
      <w:lvlText w:val="%1)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090359B9"/>
    <w:multiLevelType w:val="hybridMultilevel"/>
    <w:tmpl w:val="847649BC"/>
    <w:lvl w:ilvl="0" w:tplc="C0B8D136">
      <w:start w:val="9"/>
      <w:numFmt w:val="decimal"/>
      <w:lvlText w:val="%1)"/>
      <w:lvlJc w:val="left"/>
      <w:pPr>
        <w:ind w:left="83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>
    <w:nsid w:val="3FE32446"/>
    <w:multiLevelType w:val="hybridMultilevel"/>
    <w:tmpl w:val="E27E866C"/>
    <w:lvl w:ilvl="0" w:tplc="2F6807CE">
      <w:start w:val="8"/>
      <w:numFmt w:val="decimal"/>
      <w:lvlText w:val="%1)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684"/>
    <w:rsid w:val="00012FC7"/>
    <w:rsid w:val="003B3115"/>
    <w:rsid w:val="004110BD"/>
    <w:rsid w:val="00434E28"/>
    <w:rsid w:val="00585EC2"/>
    <w:rsid w:val="00613B9D"/>
    <w:rsid w:val="006F7FAF"/>
    <w:rsid w:val="007F41C1"/>
    <w:rsid w:val="00905551"/>
    <w:rsid w:val="009435EC"/>
    <w:rsid w:val="00946EC2"/>
    <w:rsid w:val="00B64684"/>
    <w:rsid w:val="00B869A5"/>
    <w:rsid w:val="00D6110C"/>
    <w:rsid w:val="00DB6E65"/>
    <w:rsid w:val="00DF0B54"/>
    <w:rsid w:val="00F8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800" w:right="40"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64684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4684"/>
  </w:style>
  <w:style w:type="character" w:styleId="a3">
    <w:name w:val="Hyperlink"/>
    <w:basedOn w:val="a0"/>
    <w:uiPriority w:val="99"/>
    <w:semiHidden/>
    <w:unhideWhenUsed/>
    <w:rsid w:val="00B646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4" TargetMode="External"/><Relationship Id="rId5" Type="http://schemas.openxmlformats.org/officeDocument/2006/relationships/hyperlink" Target="http://zakon3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Kapitza</dc:creator>
  <cp:lastModifiedBy>Pavlov</cp:lastModifiedBy>
  <cp:revision>2</cp:revision>
  <cp:lastPrinted>2016-10-20T07:16:00Z</cp:lastPrinted>
  <dcterms:created xsi:type="dcterms:W3CDTF">2017-08-02T06:05:00Z</dcterms:created>
  <dcterms:modified xsi:type="dcterms:W3CDTF">2017-08-02T06:05:00Z</dcterms:modified>
</cp:coreProperties>
</file>